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75BD7" w14:textId="3C7D4116" w:rsidR="007106F8" w:rsidRDefault="009C2039">
      <w:pPr>
        <w:rPr>
          <w:b/>
          <w:bCs/>
        </w:rPr>
      </w:pPr>
      <w:r>
        <w:rPr>
          <w:b/>
          <w:bCs/>
        </w:rPr>
        <w:t>ER</w:t>
      </w:r>
      <w:r w:rsidR="004C5108">
        <w:rPr>
          <w:b/>
          <w:bCs/>
        </w:rPr>
        <w:t xml:space="preserve"> </w:t>
      </w:r>
      <w:r w:rsidR="00DF057B">
        <w:rPr>
          <w:b/>
          <w:bCs/>
        </w:rPr>
        <w:t>1</w:t>
      </w:r>
      <w:r w:rsidR="008677C0">
        <w:rPr>
          <w:b/>
          <w:bCs/>
        </w:rPr>
        <w:t>1</w:t>
      </w:r>
      <w:r w:rsidR="00DF057B">
        <w:rPr>
          <w:b/>
          <w:bCs/>
        </w:rPr>
        <w:t>.</w:t>
      </w:r>
      <w:r w:rsidR="004A1C6C">
        <w:rPr>
          <w:b/>
          <w:bCs/>
        </w:rPr>
        <w:t>2</w:t>
      </w:r>
      <w:r w:rsidR="00DF057B">
        <w:rPr>
          <w:b/>
          <w:bCs/>
        </w:rPr>
        <w:tab/>
      </w:r>
      <w:r w:rsidR="00DF057B">
        <w:rPr>
          <w:b/>
          <w:bCs/>
          <w:i/>
          <w:iCs/>
        </w:rPr>
        <w:t>Astrophysical passives</w:t>
      </w:r>
    </w:p>
    <w:p w14:paraId="524B213E" w14:textId="77777777" w:rsidR="00DF057B" w:rsidRDefault="00DF057B">
      <w:pPr>
        <w:rPr>
          <w:b/>
          <w:bCs/>
        </w:rPr>
      </w:pPr>
    </w:p>
    <w:p w14:paraId="27473512" w14:textId="2F406801" w:rsidR="00DF057B" w:rsidRDefault="00DF057B">
      <w:r>
        <w:t xml:space="preserve">‘On the use of the passive in two astrophysics journal papers’ is </w:t>
      </w:r>
      <w:r w:rsidR="005838CE">
        <w:t xml:space="preserve">the title of </w:t>
      </w:r>
      <w:r>
        <w:t xml:space="preserve">an article written by </w:t>
      </w:r>
      <w:proofErr w:type="spellStart"/>
      <w:r>
        <w:t>Tarone</w:t>
      </w:r>
      <w:proofErr w:type="spellEnd"/>
      <w:r>
        <w:t xml:space="preserve"> </w:t>
      </w:r>
      <w:r>
        <w:rPr>
          <w:i/>
          <w:iCs/>
        </w:rPr>
        <w:t>et al.</w:t>
      </w:r>
      <w:r w:rsidR="001E200B">
        <w:t xml:space="preserve"> in 1981</w:t>
      </w:r>
      <w:r>
        <w:t>, and it does just what the title says. The authors are interested in the use of the passive</w:t>
      </w:r>
      <w:r w:rsidR="00D45B7C">
        <w:t>,</w:t>
      </w:r>
      <w:r>
        <w:t xml:space="preserve"> as opposed to the active</w:t>
      </w:r>
      <w:r w:rsidR="00D45B7C">
        <w:t xml:space="preserve"> </w:t>
      </w:r>
      <w:r w:rsidR="005838CE">
        <w:t xml:space="preserve">together with the pronoun </w:t>
      </w:r>
      <w:r>
        <w:t xml:space="preserve"> </w:t>
      </w:r>
      <w:r>
        <w:rPr>
          <w:i/>
          <w:iCs/>
        </w:rPr>
        <w:t>we</w:t>
      </w:r>
      <w:r>
        <w:t xml:space="preserve">. </w:t>
      </w:r>
      <w:r w:rsidR="005838CE">
        <w:t>When</w:t>
      </w:r>
      <w:r>
        <w:t xml:space="preserve">, for example, will an </w:t>
      </w:r>
      <w:r w:rsidR="005838CE">
        <w:t>EST</w:t>
      </w:r>
      <w:r>
        <w:t xml:space="preserve"> writer say </w:t>
      </w:r>
      <w:r w:rsidRPr="00157476">
        <w:rPr>
          <w:i/>
          <w:iCs/>
        </w:rPr>
        <w:t>we studied this phenomenon</w:t>
      </w:r>
      <w:r>
        <w:t xml:space="preserve"> and when </w:t>
      </w:r>
      <w:r w:rsidRPr="00157476">
        <w:rPr>
          <w:i/>
          <w:iCs/>
        </w:rPr>
        <w:t>this phenomenon was studied</w:t>
      </w:r>
      <w:r w:rsidR="005838CE">
        <w:t>?</w:t>
      </w:r>
      <w:r>
        <w:t xml:space="preserve"> </w:t>
      </w:r>
      <w:r w:rsidR="005838CE">
        <w:t xml:space="preserve">To come to grips with the detail of the </w:t>
      </w:r>
      <w:r>
        <w:t xml:space="preserve">issue, </w:t>
      </w:r>
      <w:proofErr w:type="spellStart"/>
      <w:r w:rsidR="005838CE">
        <w:t>Tarone</w:t>
      </w:r>
      <w:proofErr w:type="spellEnd"/>
      <w:r w:rsidR="005838CE">
        <w:t xml:space="preserve"> </w:t>
      </w:r>
      <w:r w:rsidR="005838CE">
        <w:rPr>
          <w:i/>
          <w:iCs/>
        </w:rPr>
        <w:t>et al.</w:t>
      </w:r>
      <w:r>
        <w:t xml:space="preserve"> focus on just two papers, both on astrophysics. </w:t>
      </w:r>
    </w:p>
    <w:p w14:paraId="71CBBC71" w14:textId="77777777" w:rsidR="00130056" w:rsidRDefault="00130056"/>
    <w:p w14:paraId="30093124" w14:textId="1C08A1B4" w:rsidR="00130056" w:rsidRDefault="00130056">
      <w:r>
        <w:t xml:space="preserve">Many writers, they note, have talked about the </w:t>
      </w:r>
      <w:r w:rsidR="005838CE">
        <w:t xml:space="preserve">high </w:t>
      </w:r>
      <w:r>
        <w:t xml:space="preserve">frequency of passive </w:t>
      </w:r>
      <w:r w:rsidR="005838CE">
        <w:t xml:space="preserve">use </w:t>
      </w:r>
      <w:r>
        <w:t xml:space="preserve">in scientific writing (as opposed to, say, literary </w:t>
      </w:r>
      <w:r w:rsidR="006B0778">
        <w:t>texts</w:t>
      </w:r>
      <w:r>
        <w:t>). But their study</w:t>
      </w:r>
      <w:r w:rsidR="008A6DB1">
        <w:t xml:space="preserve">, </w:t>
      </w:r>
      <w:r>
        <w:t>along with others that they mention</w:t>
      </w:r>
      <w:r w:rsidR="008A6DB1">
        <w:t>,</w:t>
      </w:r>
      <w:r>
        <w:t xml:space="preserve"> cast</w:t>
      </w:r>
      <w:r w:rsidR="008A6DB1">
        <w:t>s</w:t>
      </w:r>
      <w:r>
        <w:t xml:space="preserve"> some doubt on this. </w:t>
      </w:r>
      <w:r w:rsidR="006B0778">
        <w:t>In fact, i</w:t>
      </w:r>
      <w:r>
        <w:t xml:space="preserve">n both </w:t>
      </w:r>
      <w:r w:rsidR="00D45B7C">
        <w:t xml:space="preserve">the </w:t>
      </w:r>
      <w:r>
        <w:t>papers</w:t>
      </w:r>
      <w:r w:rsidR="00D45B7C">
        <w:t xml:space="preserve"> </w:t>
      </w:r>
      <w:proofErr w:type="spellStart"/>
      <w:r w:rsidR="00D45B7C">
        <w:t>Tarone</w:t>
      </w:r>
      <w:proofErr w:type="spellEnd"/>
      <w:r w:rsidR="00D45B7C">
        <w:t xml:space="preserve"> </w:t>
      </w:r>
      <w:r w:rsidR="00D45B7C">
        <w:rPr>
          <w:i/>
          <w:iCs/>
        </w:rPr>
        <w:t xml:space="preserve">at al. </w:t>
      </w:r>
      <w:r w:rsidR="00D45B7C">
        <w:t>consider</w:t>
      </w:r>
      <w:r w:rsidR="00F40111">
        <w:t>,</w:t>
      </w:r>
      <w:r>
        <w:t xml:space="preserve"> ‘active forms greatly outnumber passive verb forms’. </w:t>
      </w:r>
      <w:r w:rsidR="00EA0D1F">
        <w:t xml:space="preserve">But when, they ask, is </w:t>
      </w:r>
      <w:r>
        <w:rPr>
          <w:i/>
          <w:iCs/>
        </w:rPr>
        <w:t>we</w:t>
      </w:r>
      <w:r>
        <w:t xml:space="preserve"> is used, and when the passive</w:t>
      </w:r>
      <w:r w:rsidR="00EA0D1F">
        <w:t>? T</w:t>
      </w:r>
      <w:r>
        <w:t>hey come up with four generalizations. Here are three of them (slightly oversimplified):</w:t>
      </w:r>
    </w:p>
    <w:p w14:paraId="6BAEEFBE" w14:textId="77777777" w:rsidR="00130056" w:rsidRDefault="00130056"/>
    <w:p w14:paraId="313038AC" w14:textId="77777777" w:rsidR="00130056" w:rsidRDefault="00130056">
      <w:r>
        <w:t>Generalization 1 is that when an established or standard procedure is being described, the passive</w:t>
      </w:r>
      <w:r w:rsidR="00F60C25">
        <w:t xml:space="preserve"> </w:t>
      </w:r>
      <w:r>
        <w:t xml:space="preserve">is often </w:t>
      </w:r>
      <w:r w:rsidR="00EA0D1F">
        <w:t>preferred</w:t>
      </w:r>
      <w:r>
        <w:t xml:space="preserve">. </w:t>
      </w:r>
      <w:r>
        <w:rPr>
          <w:i/>
          <w:iCs/>
        </w:rPr>
        <w:t>We</w:t>
      </w:r>
      <w:r>
        <w:t xml:space="preserve"> tends to be used when an author’s unique choice of how to do something is being described. Compare these two examples:</w:t>
      </w:r>
    </w:p>
    <w:p w14:paraId="21FAE0A6" w14:textId="77777777" w:rsidR="00EA0D1F" w:rsidRDefault="00130056" w:rsidP="00EA0D1F">
      <w:pPr>
        <w:pStyle w:val="NormalWeb"/>
        <w:ind w:left="567" w:hanging="567"/>
        <w:rPr>
          <w:rFonts w:ascii="Cambria" w:hAnsi="Cambria" w:cs="Arial"/>
          <w:i/>
          <w:iCs/>
        </w:rPr>
      </w:pPr>
      <w:r>
        <w:rPr>
          <w:rFonts w:ascii="Cambria" w:hAnsi="Cambria"/>
        </w:rPr>
        <w:t>(a)</w:t>
      </w:r>
      <w:r>
        <w:rPr>
          <w:rFonts w:ascii="Cambria" w:hAnsi="Cambria"/>
        </w:rPr>
        <w:tab/>
      </w:r>
      <w:r w:rsidRPr="00130056">
        <w:rPr>
          <w:rFonts w:ascii="Cambria" w:hAnsi="Cambria"/>
          <w:i/>
          <w:iCs/>
        </w:rPr>
        <w:t xml:space="preserve">The underlying physics is essentially the same as that of the stationary models above, except that we allow variables to evolve in time on the “drift” (radial flow) time scale </w:t>
      </w:r>
      <w:r w:rsidRPr="00130056">
        <w:rPr>
          <w:rFonts w:ascii="Cambria" w:hAnsi="Cambria" w:cs="Arial"/>
          <w:i/>
          <w:iCs/>
        </w:rPr>
        <w:t xml:space="preserve">. . . </w:t>
      </w:r>
    </w:p>
    <w:p w14:paraId="308902B1" w14:textId="77777777" w:rsidR="00130056" w:rsidRPr="00EA0D1F" w:rsidRDefault="00130056" w:rsidP="00EA0D1F">
      <w:pPr>
        <w:pStyle w:val="NormalWeb"/>
        <w:ind w:left="567" w:hanging="567"/>
        <w:rPr>
          <w:rFonts w:ascii="Cambria" w:hAnsi="Cambria" w:cs="Arial"/>
          <w:i/>
          <w:iCs/>
        </w:rPr>
      </w:pPr>
      <w:r>
        <w:rPr>
          <w:rFonts w:ascii="Cambria" w:hAnsi="Cambria" w:cs="Arial"/>
        </w:rPr>
        <w:t>(b)</w:t>
      </w:r>
      <w:r>
        <w:rPr>
          <w:rFonts w:ascii="Cambria" w:hAnsi="Cambria" w:cs="Arial"/>
        </w:rPr>
        <w:tab/>
      </w:r>
      <w:r w:rsidRPr="00130056">
        <w:rPr>
          <w:rFonts w:ascii="Cambria" w:hAnsi="Cambria"/>
          <w:i/>
          <w:iCs/>
        </w:rPr>
        <w:t xml:space="preserve">Energy </w:t>
      </w:r>
      <w:r w:rsidR="00F60C25">
        <w:rPr>
          <w:rFonts w:ascii="Cambria" w:hAnsi="Cambria"/>
          <w:i/>
          <w:iCs/>
        </w:rPr>
        <w:t>is</w:t>
      </w:r>
      <w:r w:rsidRPr="00130056">
        <w:rPr>
          <w:rFonts w:ascii="Cambria" w:hAnsi="Cambria"/>
          <w:i/>
          <w:iCs/>
        </w:rPr>
        <w:t xml:space="preserve"> </w:t>
      </w:r>
      <w:r w:rsidR="00F60C25">
        <w:rPr>
          <w:rFonts w:ascii="Cambria" w:hAnsi="Cambria"/>
          <w:i/>
          <w:iCs/>
        </w:rPr>
        <w:t>generated</w:t>
      </w:r>
      <w:r w:rsidRPr="00130056">
        <w:rPr>
          <w:rFonts w:ascii="Cambria" w:hAnsi="Cambria"/>
          <w:i/>
          <w:iCs/>
        </w:rPr>
        <w:t xml:space="preserve"> locally by viscous heating through action of the shear stress </w:t>
      </w:r>
      <w:r w:rsidR="00F60C25">
        <w:rPr>
          <w:rFonts w:ascii="Cambria" w:hAnsi="Cambria"/>
          <w:i/>
          <w:iCs/>
        </w:rPr>
        <w:t>. . .</w:t>
      </w:r>
      <w:r w:rsidRPr="00130056">
        <w:rPr>
          <w:rFonts w:ascii="Cambria" w:hAnsi="Cambria"/>
          <w:i/>
          <w:iCs/>
        </w:rPr>
        <w:t>.</w:t>
      </w:r>
      <w:r w:rsidRPr="00805532">
        <w:rPr>
          <w:rFonts w:ascii="Cambria" w:hAnsi="Cambria"/>
        </w:rPr>
        <w:t xml:space="preserve"> </w:t>
      </w:r>
    </w:p>
    <w:p w14:paraId="104AED26" w14:textId="77777777" w:rsidR="00130056" w:rsidRDefault="00EA0D1F">
      <w:r>
        <w:t xml:space="preserve">In </w:t>
      </w:r>
      <w:r w:rsidR="00130056">
        <w:t xml:space="preserve">(a) </w:t>
      </w:r>
      <w:r>
        <w:t xml:space="preserve">the </w:t>
      </w:r>
      <w:r w:rsidR="00130056">
        <w:t xml:space="preserve">author </w:t>
      </w:r>
      <w:r>
        <w:t xml:space="preserve">is describing how he </w:t>
      </w:r>
      <w:r w:rsidR="00130056">
        <w:t>decided to proceed, while (b) says how something is normally done.</w:t>
      </w:r>
    </w:p>
    <w:p w14:paraId="257896DC" w14:textId="77777777" w:rsidR="00130056" w:rsidRDefault="00130056"/>
    <w:p w14:paraId="1E403769" w14:textId="004EF8A8" w:rsidR="00130056" w:rsidRDefault="00130056" w:rsidP="00AC67B7">
      <w:pPr>
        <w:rPr>
          <w:i/>
          <w:iCs/>
        </w:rPr>
      </w:pPr>
      <w:r>
        <w:t xml:space="preserve">Generalization 2 is that </w:t>
      </w:r>
      <w:r>
        <w:rPr>
          <w:i/>
          <w:iCs/>
        </w:rPr>
        <w:t>we</w:t>
      </w:r>
      <w:r>
        <w:t xml:space="preserve"> is used to describe the authors</w:t>
      </w:r>
      <w:r w:rsidR="007A16A8">
        <w:t>’</w:t>
      </w:r>
      <w:r>
        <w:t xml:space="preserve"> own work, while the passive describes the work of others. </w:t>
      </w:r>
      <w:r w:rsidR="007A16A8">
        <w:t>Here are</w:t>
      </w:r>
      <w:r w:rsidR="001F7DFC">
        <w:t xml:space="preserve"> sentences </w:t>
      </w:r>
      <w:r w:rsidR="007A16A8">
        <w:t>which mention</w:t>
      </w:r>
      <w:r w:rsidR="001F7DFC">
        <w:t xml:space="preserve"> both</w:t>
      </w:r>
      <w:r w:rsidR="00EA0D1F">
        <w:t xml:space="preserve">. </w:t>
      </w:r>
      <w:r w:rsidR="00E06DC1">
        <w:t xml:space="preserve">The work of others (described as </w:t>
      </w:r>
      <w:r w:rsidR="00E06DC1">
        <w:rPr>
          <w:i/>
          <w:iCs/>
        </w:rPr>
        <w:t>the above authors</w:t>
      </w:r>
      <w:r w:rsidR="00E06DC1">
        <w:t>) is first mentioned, followed by their own contribution</w:t>
      </w:r>
      <w:r w:rsidR="007A16A8">
        <w:t xml:space="preserve">: </w:t>
      </w:r>
      <w:r w:rsidR="00AC67B7" w:rsidRPr="001F7DFC">
        <w:rPr>
          <w:i/>
          <w:iCs/>
        </w:rPr>
        <w:t>All of the accretion disk models of the above authors are</w:t>
      </w:r>
      <w:r w:rsidR="001F7DFC">
        <w:rPr>
          <w:i/>
          <w:iCs/>
        </w:rPr>
        <w:t xml:space="preserve"> </w:t>
      </w:r>
      <w:r w:rsidR="00AC67B7" w:rsidRPr="00AC67B7">
        <w:rPr>
          <w:i/>
          <w:iCs/>
        </w:rPr>
        <w:t>time-independent. A constant mass flux for the normal star</w:t>
      </w:r>
      <w:r w:rsidR="001F7DFC">
        <w:rPr>
          <w:i/>
          <w:iCs/>
        </w:rPr>
        <w:t xml:space="preserve"> </w:t>
      </w:r>
      <w:r w:rsidR="00AC67B7" w:rsidRPr="00AC67B7">
        <w:rPr>
          <w:i/>
          <w:iCs/>
        </w:rPr>
        <w:t xml:space="preserve">into the disk </w:t>
      </w:r>
      <w:r w:rsidR="00515FB0">
        <w:rPr>
          <w:i/>
          <w:iCs/>
        </w:rPr>
        <w:t>is</w:t>
      </w:r>
      <w:r w:rsidR="00AC67B7" w:rsidRPr="00AC67B7">
        <w:rPr>
          <w:i/>
          <w:iCs/>
        </w:rPr>
        <w:t xml:space="preserve"> assumed. In this paper we develop the theory of</w:t>
      </w:r>
      <w:r w:rsidR="001F7DFC">
        <w:rPr>
          <w:i/>
          <w:iCs/>
        </w:rPr>
        <w:t xml:space="preserve"> </w:t>
      </w:r>
      <w:r w:rsidR="00AC67B7" w:rsidRPr="001F7DFC">
        <w:rPr>
          <w:i/>
          <w:iCs/>
        </w:rPr>
        <w:t>time-dependent disks.</w:t>
      </w:r>
    </w:p>
    <w:p w14:paraId="209A878B" w14:textId="77777777" w:rsidR="009E3233" w:rsidRDefault="009E3233" w:rsidP="00AC67B7">
      <w:pPr>
        <w:rPr>
          <w:i/>
          <w:iCs/>
        </w:rPr>
      </w:pPr>
    </w:p>
    <w:p w14:paraId="5D965082" w14:textId="12303719" w:rsidR="009E3233" w:rsidRDefault="009E3233" w:rsidP="009E3233">
      <w:r>
        <w:t>Generalization 3 is that when an author</w:t>
      </w:r>
      <w:r w:rsidR="00B16D99">
        <w:t xml:space="preserve"> is describing a </w:t>
      </w:r>
      <w:r>
        <w:t xml:space="preserve">future study, the passive is used. For example: </w:t>
      </w:r>
      <w:r w:rsidRPr="009E3233">
        <w:rPr>
          <w:i/>
          <w:iCs/>
        </w:rPr>
        <w:t>Whether such a situation is stable under perturbations will be investigated</w:t>
      </w:r>
      <w:r>
        <w:rPr>
          <w:i/>
          <w:iCs/>
        </w:rPr>
        <w:t xml:space="preserve"> </w:t>
      </w:r>
      <w:r w:rsidRPr="009E3233">
        <w:rPr>
          <w:i/>
          <w:iCs/>
        </w:rPr>
        <w:t xml:space="preserve">in Paper II. </w:t>
      </w:r>
    </w:p>
    <w:p w14:paraId="6A9B76F9" w14:textId="77777777" w:rsidR="009E3233" w:rsidRDefault="009E3233" w:rsidP="009E3233"/>
    <w:p w14:paraId="69300FF0" w14:textId="706A9DC3" w:rsidR="009E3233" w:rsidRPr="009E3233" w:rsidRDefault="007A16A8" w:rsidP="009E3233">
      <w:proofErr w:type="spellStart"/>
      <w:r>
        <w:t>Tarone</w:t>
      </w:r>
      <w:proofErr w:type="spellEnd"/>
      <w:r>
        <w:t xml:space="preserve"> </w:t>
      </w:r>
      <w:r>
        <w:rPr>
          <w:i/>
          <w:iCs/>
        </w:rPr>
        <w:t xml:space="preserve">et </w:t>
      </w:r>
      <w:proofErr w:type="spellStart"/>
      <w:r>
        <w:rPr>
          <w:i/>
          <w:iCs/>
        </w:rPr>
        <w:t>al’s</w:t>
      </w:r>
      <w:proofErr w:type="spellEnd"/>
      <w:r w:rsidR="00806F0B">
        <w:t xml:space="preserve"> paper is a good example of the interest given to identifying the characteristics of different </w:t>
      </w:r>
      <w:r w:rsidR="001F599C">
        <w:t xml:space="preserve">writing </w:t>
      </w:r>
      <w:r w:rsidR="00806F0B">
        <w:t xml:space="preserve">genres, in the 1980s and beyond. </w:t>
      </w:r>
    </w:p>
    <w:p w14:paraId="73E05016" w14:textId="77777777" w:rsidR="009E3233" w:rsidRPr="009E3233" w:rsidRDefault="009E3233" w:rsidP="00AC67B7"/>
    <w:sectPr w:rsidR="009E3233" w:rsidRPr="009E3233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64022"/>
    <w:multiLevelType w:val="multilevel"/>
    <w:tmpl w:val="3D4C13F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7B"/>
    <w:rsid w:val="00130056"/>
    <w:rsid w:val="00157476"/>
    <w:rsid w:val="001E200B"/>
    <w:rsid w:val="001F599C"/>
    <w:rsid w:val="001F7DFC"/>
    <w:rsid w:val="004A1C6C"/>
    <w:rsid w:val="004C5108"/>
    <w:rsid w:val="00515FB0"/>
    <w:rsid w:val="00541D40"/>
    <w:rsid w:val="005838CE"/>
    <w:rsid w:val="006B0778"/>
    <w:rsid w:val="007106F8"/>
    <w:rsid w:val="007A16A8"/>
    <w:rsid w:val="00806F0B"/>
    <w:rsid w:val="008353A6"/>
    <w:rsid w:val="008677C0"/>
    <w:rsid w:val="008A6305"/>
    <w:rsid w:val="008A6DB1"/>
    <w:rsid w:val="009C2039"/>
    <w:rsid w:val="009E3233"/>
    <w:rsid w:val="00AC67B7"/>
    <w:rsid w:val="00B16D99"/>
    <w:rsid w:val="00D45B7C"/>
    <w:rsid w:val="00DF057B"/>
    <w:rsid w:val="00E06DC1"/>
    <w:rsid w:val="00E874AE"/>
    <w:rsid w:val="00EA0D1F"/>
    <w:rsid w:val="00F40111"/>
    <w:rsid w:val="00F6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A4B9D8"/>
  <w15:chartTrackingRefBased/>
  <w15:docId w15:val="{62701629-4FF8-114D-B188-637BB8C6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005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27</cp:revision>
  <cp:lastPrinted>2020-07-23T08:59:00Z</cp:lastPrinted>
  <dcterms:created xsi:type="dcterms:W3CDTF">2019-12-06T08:43:00Z</dcterms:created>
  <dcterms:modified xsi:type="dcterms:W3CDTF">2020-10-05T09:48:00Z</dcterms:modified>
</cp:coreProperties>
</file>